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42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浙江省工程研究中心数据填报表</w:t>
      </w:r>
    </w:p>
    <w:tbl>
      <w:tblPr>
        <w:tblStyle w:val="3"/>
        <w:tblW w:w="8337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1045"/>
        <w:gridCol w:w="1790"/>
        <w:gridCol w:w="457"/>
        <w:gridCol w:w="563"/>
        <w:gridCol w:w="1017"/>
        <w:gridCol w:w="60"/>
        <w:gridCol w:w="1216"/>
        <w:gridCol w:w="1801"/>
      </w:tblGrid>
      <w:tr>
        <w:tblPrEx>
          <w:tblLayout w:type="fixed"/>
        </w:tblPrEx>
        <w:trPr>
          <w:jc w:val="center"/>
        </w:trPr>
        <w:tc>
          <w:tcPr>
            <w:tcW w:w="1433" w:type="dxa"/>
            <w:gridSpan w:val="2"/>
            <w:tcBorders>
              <w:top w:val="outset" w:color="000000" w:sz="6" w:space="0"/>
              <w:bottom w:val="outset" w:color="000000" w:sz="6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690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98" w:hRule="atLeast"/>
          <w:jc w:val="center"/>
        </w:trPr>
        <w:tc>
          <w:tcPr>
            <w:tcW w:w="1433" w:type="dxa"/>
            <w:gridSpan w:val="2"/>
            <w:tcBorders>
              <w:top w:val="outset" w:color="000000" w:sz="6" w:space="0"/>
              <w:bottom w:val="outset" w:color="000000" w:sz="6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单位地址</w:t>
            </w:r>
          </w:p>
        </w:tc>
        <w:tc>
          <w:tcPr>
            <w:tcW w:w="6904" w:type="dxa"/>
            <w:gridSpan w:val="7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433" w:type="dxa"/>
            <w:gridSpan w:val="2"/>
            <w:tcBorders>
              <w:top w:val="outset" w:color="000000" w:sz="6" w:space="0"/>
              <w:bottom w:val="outset" w:color="000000" w:sz="6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2247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64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017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433" w:type="dxa"/>
            <w:gridSpan w:val="2"/>
            <w:vMerge w:val="restart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47" w:type="dxa"/>
            <w:gridSpan w:val="2"/>
            <w:vMerge w:val="restart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64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017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433" w:type="dxa"/>
            <w:gridSpan w:val="2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64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传  真</w:t>
            </w:r>
          </w:p>
        </w:tc>
        <w:tc>
          <w:tcPr>
            <w:tcW w:w="3017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433" w:type="dxa"/>
            <w:gridSpan w:val="2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64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电子邮址</w:t>
            </w:r>
          </w:p>
        </w:tc>
        <w:tc>
          <w:tcPr>
            <w:tcW w:w="3017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337" w:type="dxa"/>
            <w:gridSpan w:val="9"/>
            <w:tcBorders>
              <w:top w:val="outset" w:color="000000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工程研究中心基本数据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45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数据名称</w:t>
            </w:r>
          </w:p>
        </w:tc>
        <w:tc>
          <w:tcPr>
            <w:tcW w:w="1017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数据</w:t>
            </w: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88" w:type="dxa"/>
            <w:vMerge w:val="restart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一</w:t>
            </w:r>
          </w:p>
        </w:tc>
        <w:tc>
          <w:tcPr>
            <w:tcW w:w="1045" w:type="dxa"/>
            <w:vMerge w:val="restart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科技经费支出</w:t>
            </w: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1.近三年科技经费支出</w:t>
            </w:r>
          </w:p>
        </w:tc>
        <w:tc>
          <w:tcPr>
            <w:tcW w:w="1017" w:type="dxa"/>
            <w:vMerge w:val="restart"/>
            <w:tcBorders>
              <w:top w:val="outset" w:color="000000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其中：固定资产购建费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firstLine="720" w:firstLineChars="300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研究开发费用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restart"/>
            <w:tcBorders>
              <w:top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二</w:t>
            </w:r>
          </w:p>
        </w:tc>
        <w:tc>
          <w:tcPr>
            <w:tcW w:w="1045" w:type="dxa"/>
            <w:vMerge w:val="restart"/>
            <w:tcBorders>
              <w:top w:val="outset" w:color="000000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人才与队伍</w:t>
            </w: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2.总人数</w:t>
            </w:r>
          </w:p>
        </w:tc>
        <w:tc>
          <w:tcPr>
            <w:tcW w:w="1017" w:type="dxa"/>
            <w:vMerge w:val="restart"/>
            <w:tcBorders>
              <w:top w:val="outset" w:color="000000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人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3.研发人员数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4.学术与技术带头人数量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其中：院士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firstLine="720" w:firstLineChars="300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国家级人才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firstLine="720" w:firstLineChars="300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省级人才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restart"/>
            <w:tcBorders>
              <w:top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三</w:t>
            </w:r>
          </w:p>
        </w:tc>
        <w:tc>
          <w:tcPr>
            <w:tcW w:w="1045" w:type="dxa"/>
            <w:vMerge w:val="restart"/>
            <w:tcBorders>
              <w:top w:val="outset" w:color="000000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技术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条件</w:t>
            </w: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5.科研仪器设备原值</w:t>
            </w:r>
          </w:p>
        </w:tc>
        <w:tc>
          <w:tcPr>
            <w:tcW w:w="1017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6.科研场所面积</w:t>
            </w:r>
          </w:p>
        </w:tc>
        <w:tc>
          <w:tcPr>
            <w:tcW w:w="1017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88" w:type="dxa"/>
            <w:vMerge w:val="restart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四</w:t>
            </w:r>
          </w:p>
        </w:tc>
        <w:tc>
          <w:tcPr>
            <w:tcW w:w="1045" w:type="dxa"/>
            <w:vMerge w:val="restart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科技活动</w:t>
            </w: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7.在研科技项目总数</w:t>
            </w:r>
          </w:p>
        </w:tc>
        <w:tc>
          <w:tcPr>
            <w:tcW w:w="1017" w:type="dxa"/>
            <w:vMerge w:val="restart"/>
            <w:tcBorders>
              <w:top w:val="outset" w:color="000000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项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8.新增国家及省部级科研项目数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其中：国家级项目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 xml:space="preserve">      省部级项目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9.新增对外合作项目数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88" w:type="dxa"/>
            <w:vMerge w:val="restart"/>
            <w:tcBorders>
              <w:top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五</w:t>
            </w:r>
          </w:p>
        </w:tc>
        <w:tc>
          <w:tcPr>
            <w:tcW w:w="1045" w:type="dxa"/>
            <w:vMerge w:val="restart"/>
            <w:tcBorders>
              <w:top w:val="outset" w:color="000000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收入</w:t>
            </w: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10.近三年总收入</w:t>
            </w:r>
          </w:p>
        </w:tc>
        <w:tc>
          <w:tcPr>
            <w:tcW w:w="1017" w:type="dxa"/>
            <w:vMerge w:val="restart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其中：技术性收入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restart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六</w:t>
            </w:r>
          </w:p>
        </w:tc>
        <w:tc>
          <w:tcPr>
            <w:tcW w:w="1045" w:type="dxa"/>
            <w:vMerge w:val="restart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成果</w:t>
            </w: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11.专利授权数</w:t>
            </w:r>
          </w:p>
        </w:tc>
        <w:tc>
          <w:tcPr>
            <w:tcW w:w="1017" w:type="dxa"/>
            <w:vMerge w:val="restart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项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1" w:type="dxa"/>
            <w:vMerge w:val="restart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其中：发明</w:t>
            </w:r>
          </w:p>
        </w:tc>
        <w:tc>
          <w:tcPr>
            <w:tcW w:w="1017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1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firstLine="720" w:firstLineChars="300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实用新型</w:t>
            </w:r>
          </w:p>
        </w:tc>
        <w:tc>
          <w:tcPr>
            <w:tcW w:w="1017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01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firstLine="720" w:firstLineChars="300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外观设计</w:t>
            </w:r>
          </w:p>
        </w:tc>
        <w:tc>
          <w:tcPr>
            <w:tcW w:w="1017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12.获批临床新药</w:t>
            </w:r>
          </w:p>
        </w:tc>
        <w:tc>
          <w:tcPr>
            <w:tcW w:w="1017" w:type="dxa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pacing w:val="-8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pacing w:val="-8"/>
                <w:kern w:val="0"/>
                <w:sz w:val="24"/>
                <w:highlight w:val="none"/>
              </w:rPr>
              <w:t>13.科技成果及获奖数</w:t>
            </w:r>
          </w:p>
        </w:tc>
        <w:tc>
          <w:tcPr>
            <w:tcW w:w="1017" w:type="dxa"/>
            <w:vMerge w:val="restart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项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其中：国家级奖项</w:t>
            </w:r>
          </w:p>
        </w:tc>
        <w:tc>
          <w:tcPr>
            <w:tcW w:w="1017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 xml:space="preserve">      省部级奖项</w:t>
            </w:r>
          </w:p>
        </w:tc>
        <w:tc>
          <w:tcPr>
            <w:tcW w:w="1017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14.新产品新技术数量</w:t>
            </w:r>
          </w:p>
        </w:tc>
        <w:tc>
          <w:tcPr>
            <w:tcW w:w="1017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项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15.论文数量</w:t>
            </w:r>
          </w:p>
        </w:tc>
        <w:tc>
          <w:tcPr>
            <w:tcW w:w="1017" w:type="dxa"/>
            <w:vMerge w:val="restart"/>
            <w:tcBorders>
              <w:top w:val="outset" w:color="000000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篇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其中：国际权威期刊论文（TOP或SCI/SSCI、EI）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pacing w:val="-8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pacing w:val="-8"/>
                <w:kern w:val="0"/>
                <w:sz w:val="24"/>
                <w:highlight w:val="none"/>
              </w:rPr>
              <w:t>国家核心期刊论文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16.专著（含软件著作）</w:t>
            </w:r>
          </w:p>
        </w:tc>
        <w:tc>
          <w:tcPr>
            <w:tcW w:w="1017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部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17.人才培养</w:t>
            </w:r>
          </w:p>
        </w:tc>
        <w:tc>
          <w:tcPr>
            <w:tcW w:w="1017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restart"/>
            <w:tcBorders>
              <w:top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七</w:t>
            </w:r>
          </w:p>
        </w:tc>
        <w:tc>
          <w:tcPr>
            <w:tcW w:w="1045" w:type="dxa"/>
            <w:vMerge w:val="restart"/>
            <w:tcBorders>
              <w:top w:val="outset" w:color="000000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行业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贡献度</w:t>
            </w: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18.成果转化数量</w:t>
            </w:r>
          </w:p>
        </w:tc>
        <w:tc>
          <w:tcPr>
            <w:tcW w:w="1017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项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19.对行业直接经济效益</w:t>
            </w:r>
          </w:p>
        </w:tc>
        <w:tc>
          <w:tcPr>
            <w:tcW w:w="1017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20.形成国家与行业标准</w:t>
            </w:r>
          </w:p>
        </w:tc>
        <w:tc>
          <w:tcPr>
            <w:tcW w:w="1017" w:type="dxa"/>
            <w:vMerge w:val="restart"/>
            <w:tcBorders>
              <w:top w:val="outset" w:color="000000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项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其中：国家标准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 xml:space="preserve">      行业标准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 xml:space="preserve">      地方标准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vMerge w:val="continue"/>
            <w:tcBorders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firstLine="720" w:firstLineChars="300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团体标准</w:t>
            </w:r>
          </w:p>
        </w:tc>
        <w:tc>
          <w:tcPr>
            <w:tcW w:w="1017" w:type="dxa"/>
            <w:vMerge w:val="continue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388" w:type="dxa"/>
            <w:tcBorders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八</w:t>
            </w:r>
          </w:p>
        </w:tc>
        <w:tc>
          <w:tcPr>
            <w:tcW w:w="1045" w:type="dxa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其它相关指标</w:t>
            </w:r>
          </w:p>
        </w:tc>
        <w:tc>
          <w:tcPr>
            <w:tcW w:w="2810" w:type="dxa"/>
            <w:gridSpan w:val="3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21.与同行业或产业上下游相关的多少家国家工程研究中心、浙江省工程研究中心、国家地方联合工程研究中心建立长久、紧密合作共建机制</w:t>
            </w:r>
          </w:p>
        </w:tc>
        <w:tc>
          <w:tcPr>
            <w:tcW w:w="1017" w:type="dxa"/>
            <w:tcBorders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家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337" w:type="dxa"/>
            <w:gridSpan w:val="9"/>
            <w:tcBorders>
              <w:top w:val="outset" w:color="000000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数据和资料确认签字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131" w:hRule="atLeast"/>
          <w:jc w:val="center"/>
        </w:trPr>
        <w:tc>
          <w:tcPr>
            <w:tcW w:w="1433" w:type="dxa"/>
            <w:gridSpan w:val="2"/>
            <w:tcBorders>
              <w:top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工程研究中心主任</w:t>
            </w:r>
          </w:p>
        </w:tc>
        <w:tc>
          <w:tcPr>
            <w:tcW w:w="1790" w:type="dxa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  <w:tc>
          <w:tcPr>
            <w:tcW w:w="2097" w:type="dxa"/>
            <w:gridSpan w:val="4"/>
            <w:tcBorders>
              <w:top w:val="outset" w:color="000000" w:sz="6" w:space="0"/>
              <w:left w:val="single" w:color="auto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3017" w:type="dxa"/>
            <w:gridSpan w:val="2"/>
            <w:tcBorders>
              <w:top w:val="outset" w:color="000000" w:sz="6" w:space="0"/>
              <w:left w:val="single" w:color="auto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30" w:hRule="atLeast"/>
          <w:jc w:val="center"/>
        </w:trPr>
        <w:tc>
          <w:tcPr>
            <w:tcW w:w="8337" w:type="dxa"/>
            <w:gridSpan w:val="9"/>
            <w:tcBorders>
              <w:top w:val="outset" w:color="000000" w:sz="6" w:space="0"/>
              <w:bottom w:val="outset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单位盖章</w:t>
            </w:r>
          </w:p>
          <w:p>
            <w:pPr>
              <w:widowControl/>
              <w:snapToGrid w:val="0"/>
              <w:spacing w:line="360" w:lineRule="exact"/>
              <w:ind w:right="480"/>
              <w:jc w:val="right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</w:rPr>
              <w:t>填表日期：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BF9AA0"/>
    <w:rsid w:val="9BBF9AA0"/>
    <w:rsid w:val="D765A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2021-06-25T10:11:00Z</dcterms:created>
  <dc:creator>chanvictor</dc:creator>
  <cp:lastModifiedBy>chanvictor</cp:lastModifiedBy>
  <dcterms:modified xsi:type="dcterms:W3CDTF">2021-06-25T10:12:27Z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